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3D6492">
        <w:rPr>
          <w:color w:val="134163" w:themeColor="accent6" w:themeShade="80"/>
        </w:rPr>
        <w:t>22.09.2025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9590F">
        <w:rPr>
          <w:color w:val="134163" w:themeColor="accent6" w:themeShade="80"/>
        </w:rPr>
        <w:t>10:0</w:t>
      </w:r>
      <w:r w:rsidR="003D6492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3D6492">
        <w:rPr>
          <w:color w:val="134163" w:themeColor="accent6" w:themeShade="80"/>
          <w:spacing w:val="-2"/>
        </w:rPr>
        <w:t>B704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680A9D" w:rsidRPr="00680A9D">
        <w:rPr>
          <w:bCs w:val="0"/>
          <w:color w:val="134163" w:themeColor="accent6" w:themeShade="80"/>
          <w:shd w:val="clear" w:color="auto" w:fill="FFFFFF"/>
        </w:rPr>
        <w:t xml:space="preserve">adresa str. </w:t>
      </w:r>
      <w:r w:rsidR="003D6492">
        <w:rPr>
          <w:bCs w:val="0"/>
          <w:color w:val="134163" w:themeColor="accent6" w:themeShade="80"/>
          <w:shd w:val="clear" w:color="auto" w:fill="FFFFFF"/>
        </w:rPr>
        <w:t>Piața Romană</w:t>
      </w:r>
      <w:r w:rsidR="00680A9D" w:rsidRPr="00680A9D">
        <w:rPr>
          <w:bCs w:val="0"/>
          <w:color w:val="134163" w:themeColor="accent6" w:themeShade="80"/>
          <w:shd w:val="clear" w:color="auto" w:fill="FFFFFF"/>
        </w:rPr>
        <w:t xml:space="preserve">, nr. </w:t>
      </w:r>
      <w:r w:rsidR="003D6492">
        <w:rPr>
          <w:bCs w:val="0"/>
          <w:color w:val="134163" w:themeColor="accent6" w:themeShade="80"/>
          <w:shd w:val="clear" w:color="auto" w:fill="FFFFFF"/>
        </w:rPr>
        <w:t>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GoBack"/>
      <w:bookmarkEnd w:id="0"/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D35CD4" w:rsidRPr="00D35CD4" w:rsidRDefault="007B77F2" w:rsidP="002263F7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24"/>
          <w:shd w:val="clear" w:color="auto" w:fill="FFFFFF"/>
        </w:rPr>
      </w:pPr>
      <w:r w:rsidRPr="00477E1E">
        <w:rPr>
          <w:color w:val="134163" w:themeColor="accent6" w:themeShade="80"/>
        </w:rPr>
        <w:t>„</w:t>
      </w:r>
      <w:r w:rsidR="00D35CD4" w:rsidRPr="00D35CD4">
        <w:rPr>
          <w:color w:val="134163" w:themeColor="accent6" w:themeShade="80"/>
          <w:sz w:val="32"/>
          <w:szCs w:val="24"/>
          <w:shd w:val="clear" w:color="auto" w:fill="FFFFFF"/>
        </w:rPr>
        <w:t>Globalization's Impact on SME-MNC Internationalization:</w:t>
      </w:r>
    </w:p>
    <w:p w:rsidR="00D35CD4" w:rsidRPr="00D35CD4" w:rsidRDefault="00D35CD4" w:rsidP="002263F7">
      <w:pPr>
        <w:pStyle w:val="Title"/>
        <w:spacing w:line="360" w:lineRule="auto"/>
        <w:ind w:left="426" w:right="429"/>
        <w:rPr>
          <w:bCs w:val="0"/>
          <w:color w:val="134163" w:themeColor="accent6" w:themeShade="80"/>
          <w:sz w:val="32"/>
          <w:szCs w:val="24"/>
          <w:shd w:val="clear" w:color="auto" w:fill="FFFFFF"/>
        </w:rPr>
      </w:pPr>
      <w:r w:rsidRPr="00D35CD4">
        <w:rPr>
          <w:color w:val="134163" w:themeColor="accent6" w:themeShade="80"/>
          <w:sz w:val="32"/>
          <w:szCs w:val="24"/>
          <w:shd w:val="clear" w:color="auto" w:fill="FFFFFF"/>
        </w:rPr>
        <w:t>Models for Decarbonization</w:t>
      </w:r>
      <w:r w:rsidRPr="00D35CD4">
        <w:rPr>
          <w:bCs w:val="0"/>
          <w:color w:val="134163" w:themeColor="accent6" w:themeShade="80"/>
          <w:sz w:val="32"/>
          <w:szCs w:val="24"/>
          <w:shd w:val="clear" w:color="auto" w:fill="FFFFFF"/>
        </w:rPr>
        <w:t xml:space="preserve">, Leadership, Business Values, </w:t>
      </w:r>
    </w:p>
    <w:p w:rsidR="002D7D63" w:rsidRPr="00477E1E" w:rsidRDefault="00D35CD4" w:rsidP="002263F7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D35CD4">
        <w:rPr>
          <w:color w:val="134163" w:themeColor="accent6" w:themeShade="80"/>
          <w:sz w:val="32"/>
          <w:szCs w:val="24"/>
          <w:shd w:val="clear" w:color="auto" w:fill="FFFFFF"/>
        </w:rPr>
        <w:t>and Sustainable Growth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3D6492">
      <w:pPr>
        <w:pStyle w:val="BodyText"/>
        <w:spacing w:line="276" w:lineRule="auto"/>
        <w:ind w:left="426" w:right="-63" w:firstLine="2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3D6492">
        <w:rPr>
          <w:color w:val="134163" w:themeColor="accent6" w:themeShade="80"/>
          <w:spacing w:val="-3"/>
        </w:rPr>
        <w:t>BENABED</w:t>
      </w:r>
      <w:r w:rsidR="0069396E">
        <w:rPr>
          <w:color w:val="134163" w:themeColor="accent6" w:themeShade="80"/>
          <w:spacing w:val="-3"/>
        </w:rPr>
        <w:t xml:space="preserve"> MOHAMED ANIS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2263F7">
        <w:rPr>
          <w:color w:val="134163" w:themeColor="accent6" w:themeShade="80"/>
        </w:rPr>
        <w:t>doamnei</w:t>
      </w:r>
      <w:r w:rsidR="00CF2A35" w:rsidRPr="00477E1E">
        <w:rPr>
          <w:color w:val="134163" w:themeColor="accent6" w:themeShade="80"/>
        </w:rPr>
        <w:t xml:space="preserve"> Prof. univ. dr. </w:t>
      </w:r>
      <w:r w:rsidR="003D6492">
        <w:rPr>
          <w:color w:val="134163" w:themeColor="accent6" w:themeShade="80"/>
        </w:rPr>
        <w:t>Adriana GIURGIU</w:t>
      </w:r>
      <w:r w:rsidR="00C205C4">
        <w:rPr>
          <w:color w:val="134163" w:themeColor="accent6" w:themeShade="80"/>
        </w:rPr>
        <w:t>,</w:t>
      </w:r>
      <w:r w:rsidR="008F752E" w:rsidRPr="008F752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3D6492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3D6492">
        <w:rPr>
          <w:color w:val="134163" w:themeColor="accent6" w:themeShade="80"/>
        </w:rPr>
        <w:t>de Economie și Afaceri Internaționale.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CB" w:rsidRDefault="00406CCB">
      <w:r>
        <w:separator/>
      </w:r>
    </w:p>
  </w:endnote>
  <w:endnote w:type="continuationSeparator" w:id="0">
    <w:p w:rsidR="00406CCB" w:rsidRDefault="0040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71105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602, 604, 605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771105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602, 604, 605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CB" w:rsidRDefault="00406CCB">
      <w:r>
        <w:separator/>
      </w:r>
    </w:p>
  </w:footnote>
  <w:footnote w:type="continuationSeparator" w:id="0">
    <w:p w:rsidR="00406CCB" w:rsidRDefault="0040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B1B2F"/>
    <w:rsid w:val="002263F7"/>
    <w:rsid w:val="002D7D63"/>
    <w:rsid w:val="002E2237"/>
    <w:rsid w:val="002E684B"/>
    <w:rsid w:val="003D6492"/>
    <w:rsid w:val="00406CCB"/>
    <w:rsid w:val="0046375B"/>
    <w:rsid w:val="00477E1E"/>
    <w:rsid w:val="004B76A8"/>
    <w:rsid w:val="004C438B"/>
    <w:rsid w:val="005F7C8C"/>
    <w:rsid w:val="00680A9D"/>
    <w:rsid w:val="006918C7"/>
    <w:rsid w:val="0069396E"/>
    <w:rsid w:val="006E27E8"/>
    <w:rsid w:val="0074289C"/>
    <w:rsid w:val="00771105"/>
    <w:rsid w:val="007B77F2"/>
    <w:rsid w:val="007E6DEC"/>
    <w:rsid w:val="00817A0D"/>
    <w:rsid w:val="0083530D"/>
    <w:rsid w:val="00863016"/>
    <w:rsid w:val="00865203"/>
    <w:rsid w:val="0089590F"/>
    <w:rsid w:val="008C54FD"/>
    <w:rsid w:val="008F752E"/>
    <w:rsid w:val="009B3E01"/>
    <w:rsid w:val="00A012B3"/>
    <w:rsid w:val="00A26B76"/>
    <w:rsid w:val="00A317D3"/>
    <w:rsid w:val="00A50274"/>
    <w:rsid w:val="00A536F9"/>
    <w:rsid w:val="00A54D3A"/>
    <w:rsid w:val="00B052E7"/>
    <w:rsid w:val="00C205C4"/>
    <w:rsid w:val="00C30A64"/>
    <w:rsid w:val="00C90C3C"/>
    <w:rsid w:val="00CE6244"/>
    <w:rsid w:val="00CF2A35"/>
    <w:rsid w:val="00D05338"/>
    <w:rsid w:val="00D35CD4"/>
    <w:rsid w:val="00D70EF9"/>
    <w:rsid w:val="00DC478A"/>
    <w:rsid w:val="00E27F24"/>
    <w:rsid w:val="00EA45A1"/>
    <w:rsid w:val="00EF1E25"/>
    <w:rsid w:val="00F422B6"/>
    <w:rsid w:val="00F45AF8"/>
    <w:rsid w:val="00F5441A"/>
    <w:rsid w:val="00FB153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5B7FE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FDAA-BE77-49B5-B63A-3A3F3ACD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4</cp:revision>
  <cp:lastPrinted>2025-05-19T07:16:00Z</cp:lastPrinted>
  <dcterms:created xsi:type="dcterms:W3CDTF">2025-09-12T04:53:00Z</dcterms:created>
  <dcterms:modified xsi:type="dcterms:W3CDTF">2025-09-12T07:32:00Z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